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F74A">
      <w:pPr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B050"/>
          <w:sz w:val="32"/>
          <w:szCs w:val="32"/>
          <w:lang w:eastAsia="ru-RU"/>
        </w:rPr>
        <w:t>ПОЗИТИВНОЕ ОТНОШЕНИЕ РЕБЕНКА ДОШКОЛЬНИКА К СВЕРСТНИКАМ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.</w:t>
      </w:r>
    </w:p>
    <w:p w14:paraId="25B57C1E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 w14:paraId="2D86A6DE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Позитивное отношение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— это умение ребенка взаимодействовать с окружающими людьми, выстраивать свое поведение и деятельность, учитывая потребности и интересы других.</w:t>
      </w:r>
    </w:p>
    <w:p w14:paraId="555CC96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позитивного отношения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освоение дошкольниками первоначальных представлений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социального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характера и включение их в систему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социальных отношений общества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52FAB180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Элементами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позитивных отношений являются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53D4197D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эмоциональное благополучие ребенка;</w:t>
      </w:r>
    </w:p>
    <w:p w14:paraId="5698559F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положительное отношение к окружающим людям;</w:t>
      </w:r>
    </w:p>
    <w:p w14:paraId="4261682A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коммуникативная компетентность дошкольника;</w:t>
      </w:r>
    </w:p>
    <w:p w14:paraId="0C749F80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развитие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социальных навыков детей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54FE87CC">
      <w:pPr>
        <w:spacing w:after="15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Задачи:</w:t>
      </w:r>
    </w:p>
    <w:p w14:paraId="18656AAC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усвоение норм и ценностей, принятых в обществе, включая моральные и нравственные ценности;</w:t>
      </w:r>
    </w:p>
    <w:p w14:paraId="7A372DA4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развитие общения и взаимодействия ребенка с взрослыми и сверстниками;</w:t>
      </w:r>
    </w:p>
    <w:p w14:paraId="0E88350C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становление самостоятельности, целенаправленности и саморегуляции собственных действий;</w:t>
      </w:r>
    </w:p>
    <w:p w14:paraId="45B2FC12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развитие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социального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и эмоционального интеллекта, эмоциональной отзывчивости, сопереживания;</w:t>
      </w:r>
    </w:p>
    <w:p w14:paraId="794D0878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готовности к совместной деятельности со сверстниками;</w:t>
      </w:r>
    </w:p>
    <w:p w14:paraId="48A2396C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уважительного отношения и чувства принадлежности к своей семье и к сообществу детей и взрослых;</w:t>
      </w:r>
    </w:p>
    <w:p w14:paraId="0636D978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формирование позитивных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установок к различным видам труда и творчества;</w:t>
      </w:r>
    </w:p>
    <w:p w14:paraId="6CA136D8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основ безопасного поведения в быту,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социуме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природе.</w:t>
      </w:r>
    </w:p>
    <w:p w14:paraId="4A91E5DC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Направление деятельности в образовательной области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Социально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-коммуникативное развитие»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достаточно широкое и разнообразное, поэтому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взаимодействия педагога с детьми очень много.</w:t>
      </w:r>
    </w:p>
    <w:p w14:paraId="6A27BB9F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Наиболее актуальными являются различные образовательные ситуации, которые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включают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4F39F383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1.Игровые ситуации.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Педагог предлагает ситуации, которые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формируют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 дошкольников умение выстраивать свое поведение и деятельность в соответствии с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социальными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нормами и правилами общества.</w:t>
      </w:r>
    </w:p>
    <w:p w14:paraId="272B7D88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Например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306D2AC1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культурное поведение ребёнка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(в гостях, в магазине, в общественном транспорте и т. д.)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730213F3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мы – друзья и помощники природы;</w:t>
      </w:r>
    </w:p>
    <w:p w14:paraId="7565D675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общаемся по телефону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(вызываем врача на дом, заказываем такси и т. д.)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72130F54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2.Проблемные ситуации.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Дети не только обсуждают проблему, но и совместно с педагогом решают ее. Подобные ситуации пробуждают инициативу, самостоятельность, отзывчивость детей, готовность искать правильное решение. Дошкольниками усваиваются модели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позитивных отношений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а именно практической помощи, активного проявления внимания, заботы о детях и взрослых.</w:t>
      </w:r>
    </w:p>
    <w:p w14:paraId="39F4FA6A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Например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6D7BC65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как помочь заболевшей кукле;</w:t>
      </w:r>
    </w:p>
    <w:p w14:paraId="75C8E147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поможем найти потерянную вещь;</w:t>
      </w:r>
    </w:p>
    <w:p w14:paraId="2BB2F4B8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как помочь девочке, которая потерялась.</w:t>
      </w:r>
    </w:p>
    <w:p w14:paraId="45CC917F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3.Ситуации-иллюстрации.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помощью различных игровых материалов и дидактических пособий педагог демонстрирует детям образцы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позитивно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приемлемого поведения, а также активизирует их навыки эффективного общения.</w:t>
      </w:r>
    </w:p>
    <w:p w14:paraId="5563840B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Например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05FB3D9A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картинки с правилами дорожного движения;</w:t>
      </w:r>
    </w:p>
    <w:p w14:paraId="592E34B2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сюжетные картинки на нравственно-этические темы;</w:t>
      </w:r>
    </w:p>
    <w:p w14:paraId="31FE32E3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персонажи настольного или пальчикового театра, при помощи которых разыгрываются ситуации, где ребенку необходимо разобраться и получить представление о правильном поведении.</w:t>
      </w:r>
    </w:p>
    <w:p w14:paraId="5C26EDAA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4.Ситуации, обращенные к личному опыту ребенка.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Очень важно, чтобы содержание ситуации совпадало с опытом детей, их жизненными впечатлениями.</w:t>
      </w:r>
    </w:p>
    <w:p w14:paraId="11A47AC0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Например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78165529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украшаем детский сад к празднику;</w:t>
      </w:r>
    </w:p>
    <w:p w14:paraId="467D1E79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сажаем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«Зеленый огород»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на подоконнике;</w:t>
      </w:r>
    </w:p>
    <w:p w14:paraId="6F9D3B62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готовим пособия для занятий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(вырезаем, клеим и т. д.)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0B668148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научим детей младшей группы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«лепить пирожки»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песочнице.</w:t>
      </w:r>
    </w:p>
    <w:p w14:paraId="71C87A18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5.Творческие ситуации.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игровой, театральной, художественно-изобразительной, музыкальной деятельности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формируются позитивные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установки к различным видам творчества.</w:t>
      </w:r>
    </w:p>
    <w:p w14:paraId="4046875B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Например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49A50F7F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рисуем свою семью;</w:t>
      </w:r>
    </w:p>
    <w:p w14:paraId="79F426AF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лепим морковку для зайчика;</w:t>
      </w:r>
    </w:p>
    <w:p w14:paraId="400FB67E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сочиняем стихотворение к празднику 8 Марта.</w:t>
      </w:r>
    </w:p>
    <w:p w14:paraId="6F682B1E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Создаваемые педагогом ситуации ориентированы на личностное развитие, предусматривают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готовности к совместной деятельности со сверстниками и взрослыми, способствуют эмоциональному благополучию дошкольников и положительному отношению к окружающей действительности.</w:t>
      </w:r>
    </w:p>
    <w:p w14:paraId="39C7DD5D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 же есть </w:t>
      </w:r>
      <w:r>
        <w:rPr>
          <w:rFonts w:ascii="Times New Roman" w:hAnsi="Times New Roman" w:cs="Times New Roman"/>
          <w:b/>
          <w:bCs/>
          <w:sz w:val="24"/>
          <w:szCs w:val="24"/>
        </w:rPr>
        <w:t>игры</w:t>
      </w:r>
      <w:r>
        <w:rPr>
          <w:rFonts w:ascii="Times New Roman" w:hAnsi="Times New Roman" w:cs="Times New Roman"/>
          <w:bCs/>
          <w:sz w:val="24"/>
          <w:szCs w:val="24"/>
        </w:rPr>
        <w:t>, которые способствуют формированию позитивных межличностных отношений в коллективе.</w:t>
      </w:r>
    </w:p>
    <w:p w14:paraId="057C83AD">
      <w:pPr>
        <w:pStyle w:val="4"/>
        <w:rPr>
          <w:rFonts w:ascii="Times New Roman" w:hAnsi="Times New Roman" w:cs="Times New Roman"/>
          <w:bCs/>
          <w:sz w:val="24"/>
          <w:szCs w:val="24"/>
        </w:rPr>
      </w:pPr>
    </w:p>
    <w:p w14:paraId="25D9FEE0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Игра «Комплименты»</w:t>
      </w:r>
    </w:p>
    <w:p w14:paraId="54256D6C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игры располагаются по кругу. Необходимо внимательно посмотреть на соседа справа и мысленно определить положительные качества его личности. Игра начинается со слов «Мне нравится в тебе...». Каждый говорит комплимент своему соседу справа. После окончания игры участники обсуждают, что они чувствовали, что неожиданного о себе узнали, понравилось ли им говорить и принимать комплименты.</w:t>
      </w:r>
    </w:p>
    <w:p w14:paraId="47570D3E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Игра « Я люблю..»</w:t>
      </w:r>
    </w:p>
    <w:p w14:paraId="07313C2F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внимание к другому, умение выражать свои чувства.</w:t>
      </w:r>
    </w:p>
    <w:p w14:paraId="7480ECE0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Играющие сидят по кругу на стульчиках. Начиная с ведущего, игроки по очереди представляются, называя себя по имени, называют то, чего или кого они любят. Например: « Меня зовут Галина. Я люблю путешествовать» и т.д.</w:t>
      </w:r>
    </w:p>
    <w:p w14:paraId="06964C83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Игра «Компот»</w:t>
      </w:r>
    </w:p>
    <w:p w14:paraId="7FB80362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располагаются в кругу. Их задача - приготовить некий "компот". Сделать это можно следующим образом: первый участник называет какой-либо фрукт (или ягоду), который он кладет в "коллективный компот", при этом называемый им фрукт (или ягода) должен начинаться на ту же букву, что и его имя (или фамилия), например, Ира - ирга, Гена - груша, Лена - лимон и т.д. Каждый участник должен сначала назвать имена тех, кто уже положили в "компот" что-либо и что именно они туда положили, а потом уже назвать своё имя и тот фрукт (или ягоду), который он собирается положить, например: "Сергей положил смородину, Аня - абрикос, Кирилл - калину, Илья - изюм, меня зовут Антон и я положу в "компот" алычу".</w:t>
      </w:r>
    </w:p>
    <w:p w14:paraId="5EFBA26F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Игра «Да-да-да, нет-нет-нет»: Задает вопросы, взрослые отвечают хором.</w:t>
      </w:r>
    </w:p>
    <w:p w14:paraId="7087EB09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Сильные руки бросятся в драку? (Нет)</w:t>
      </w:r>
    </w:p>
    <w:p w14:paraId="717108A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Добрые руки погладят собаку? (Да)</w:t>
      </w:r>
    </w:p>
    <w:p w14:paraId="2039B69E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Умные руки умеют играть? (Да)</w:t>
      </w:r>
    </w:p>
    <w:p w14:paraId="7211EEC8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Добрые руки будут обижать? (Нет)</w:t>
      </w:r>
    </w:p>
    <w:p w14:paraId="43C2CA34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Ласковые руки умеют лечить? (Да)</w:t>
      </w:r>
    </w:p>
    <w:p w14:paraId="1E6AAB1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Сильные руки будут вместе мастерить? (Да)</w:t>
      </w:r>
    </w:p>
    <w:p w14:paraId="040CF90A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крепко мы дружить? (Да)</w:t>
      </w:r>
    </w:p>
    <w:p w14:paraId="2DA6EA2C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«Клубочек ласковых имен»</w:t>
      </w:r>
    </w:p>
    <w:p w14:paraId="2EEE572F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 родители стоят в кругу. Ведущий показывает клубок ниток яркого цвета с наклеенными глазами и ртом и говорит, что этот клубок поможет им найти лаковое имя для своего соседа. Друг за другом передают его по кругу и называют друг друга ласковыми именами.</w:t>
      </w:r>
    </w:p>
    <w:p w14:paraId="394059CB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Клубочек передаю,</w:t>
      </w:r>
    </w:p>
    <w:p w14:paraId="395FB989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ласково имя его назову- …</w:t>
      </w:r>
    </w:p>
    <w:p w14:paraId="7E4C8EFE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043633B7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Игры и игровые упражнения</w:t>
      </w:r>
    </w:p>
    <w:p w14:paraId="3100A531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19C74D7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«Передай привет по кругу»</w:t>
      </w:r>
      <w:r>
        <w:rPr>
          <w:rFonts w:ascii="Times New Roman" w:hAnsi="Times New Roman" w:cs="Times New Roman"/>
          <w:sz w:val="24"/>
          <w:szCs w:val="24"/>
        </w:rPr>
        <w:t> - каждый участник здоровается тем способом, который показал взрослый, или придумывает свой способ, отличный от других.</w:t>
      </w:r>
    </w:p>
    <w:p w14:paraId="100B6464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«Назови соседа ласково»</w:t>
      </w:r>
      <w:r>
        <w:rPr>
          <w:rFonts w:ascii="Times New Roman" w:hAnsi="Times New Roman" w:cs="Times New Roman"/>
          <w:sz w:val="24"/>
          <w:szCs w:val="24"/>
        </w:rPr>
        <w:t> - перекидывая мяч из рук в руки, надо посмотреть на соседа и назвать его ласково по имени.</w:t>
      </w:r>
    </w:p>
    <w:p w14:paraId="5FA87D36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«Мы одно большое животное»</w:t>
      </w:r>
      <w:r>
        <w:rPr>
          <w:rFonts w:ascii="Times New Roman" w:hAnsi="Times New Roman" w:cs="Times New Roman"/>
          <w:sz w:val="24"/>
          <w:szCs w:val="24"/>
        </w:rPr>
        <w:t> - все игроки берутся за руки, образуя тело большого животного, и двигаются в едином ритме: так дышит животное, так оно перемещается и т. д.</w:t>
      </w:r>
    </w:p>
    <w:p w14:paraId="522269F4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«Волшебные очки»</w:t>
      </w:r>
      <w:r>
        <w:rPr>
          <w:rFonts w:ascii="Times New Roman" w:hAnsi="Times New Roman" w:cs="Times New Roman"/>
          <w:sz w:val="24"/>
          <w:szCs w:val="24"/>
        </w:rPr>
        <w:t> - каждый игрок, который надевает волшебные очки, всё и всех видит только с хорошей стороны, о чем и рассказывает всем.</w:t>
      </w:r>
    </w:p>
    <w:p w14:paraId="4B917105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«Бездомный заяц»</w:t>
      </w:r>
      <w:r>
        <w:rPr>
          <w:rFonts w:ascii="Times New Roman" w:hAnsi="Times New Roman" w:cs="Times New Roman"/>
          <w:sz w:val="24"/>
          <w:szCs w:val="24"/>
        </w:rPr>
        <w:t> - водящий — волк. Остальные дети — зайцы. По сигналу «волк идет» зайцы должны спрятаться в условные домики. Домиков для зайцев на один меньше, чем самих зайцев. Ситуация с бездомным зайцем побуждает детей оказать ему поддержку.</w:t>
      </w:r>
    </w:p>
    <w:p w14:paraId="0DABFA02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«Договорись глазами»</w:t>
      </w:r>
      <w:r>
        <w:rPr>
          <w:rFonts w:ascii="Times New Roman" w:hAnsi="Times New Roman" w:cs="Times New Roman"/>
          <w:sz w:val="24"/>
          <w:szCs w:val="24"/>
        </w:rPr>
        <w:t> - игроки располагаются по периметру комнаты. Они молча, подмигивая друг другу, ищут пару и меняются местами.</w:t>
      </w:r>
    </w:p>
    <w:p w14:paraId="0D8CDF7A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мостике»</w:t>
      </w:r>
      <w:r>
        <w:rPr>
          <w:rFonts w:ascii="Times New Roman" w:hAnsi="Times New Roman" w:cs="Times New Roman"/>
          <w:sz w:val="24"/>
          <w:szCs w:val="24"/>
        </w:rPr>
        <w:t> - игроки разбиваются на пары и проходят по мостику навстречу друг другу. Задача каждого перейти на другую сторону, не заступив за черту и не уронив партнера.</w:t>
      </w:r>
    </w:p>
    <w:p w14:paraId="1F7E2FCB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thinThickSmallGap" w:color="00B050" w:sz="24" w:space="24"/>
        <w:left w:val="thinThickSmallGap" w:color="00B050" w:sz="24" w:space="24"/>
        <w:bottom w:val="thickThinSmallGap" w:color="00B050" w:sz="24" w:space="24"/>
        <w:right w:val="thickThinSmallGap" w:color="00B05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0C"/>
    <w:rsid w:val="004316D6"/>
    <w:rsid w:val="007522BA"/>
    <w:rsid w:val="00807140"/>
    <w:rsid w:val="00882794"/>
    <w:rsid w:val="009A5B7F"/>
    <w:rsid w:val="00BE230C"/>
    <w:rsid w:val="138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1063</Words>
  <Characters>6065</Characters>
  <Lines>50</Lines>
  <Paragraphs>14</Paragraphs>
  <TotalTime>27</TotalTime>
  <ScaleCrop>false</ScaleCrop>
  <LinksUpToDate>false</LinksUpToDate>
  <CharactersWithSpaces>7114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2021-12-04T12:46:00Z</dcterms:created>
  <dc:creator>Игорь Пухтинов</dc:creator>
  <cp:lastModifiedBy>User</cp:lastModifiedBy>
  <dcterms:modified xsi:type="dcterms:W3CDTF">2024-09-09T11:13:42Z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DD3AF3A87A994380BF28C7B27BB01232_13</vt:lpwstr>
  </property>
</Properties>
</file>